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№14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7"/>
          <w:szCs w:val="27"/>
        </w:rPr>
        <w:t>Тема: «</w:t>
      </w:r>
      <w:r w:rsidRPr="00BF4B35">
        <w:rPr>
          <w:rFonts w:ascii="Tahoma" w:eastAsia="Times New Roman" w:hAnsi="Tahoma" w:cs="Tahoma"/>
          <w:sz w:val="27"/>
          <w:szCs w:val="27"/>
        </w:rPr>
        <w:t>Движение через железнодорожные пути.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16. Движение по автомагистралям.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903095"/>
            <wp:effectExtent l="19050" t="0" r="0" b="0"/>
            <wp:docPr id="568" name="Рисунок 568" descr="hello_html_m171d0a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hello_html_m171d0a6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Пересекая место установки этого знака, водитель въезжает в зону с особым режимом движения.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Правила. Раздел 16. Пункт 16.1.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На автомагистралях запрещается: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- движение пешеходов, домашних животных, велосипедов, мопедов, тракторов и самоходных машин, иных транспортных средств, скорость которых по технической характеристике или их состоянию менее 40 км/час.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br/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То есть получается, что по автомагистрали разрешено движение только автомобилям и мотоциклам. Да и то не всем, а только тем, кто может двигаться со скоростью не менее 40 км/час.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Эти пресловутые 40 км/час нужно, кстати, правильно понимать. Движение с малой скоростью, как таковое, не запрещено. Ну, представьте себе, что на автомагистрали многокилометровая пробка. Все ползут с черепашьей скоростью, и что же – все нарушители Правил? Нет, конечно.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Другое дело, если в автомобиле обнаружилась поломка, с которой двигаться можно, но только осторожно и медленно. На любой другой дороге вы бы сейчас включили «</w:t>
      </w:r>
      <w:proofErr w:type="spellStart"/>
      <w:r w:rsidRPr="00BF4B35">
        <w:rPr>
          <w:rFonts w:ascii="Arial" w:eastAsia="Times New Roman" w:hAnsi="Arial" w:cs="Arial"/>
          <w:color w:val="54555A"/>
          <w:sz w:val="18"/>
          <w:szCs w:val="18"/>
        </w:rPr>
        <w:t>аварийку</w:t>
      </w:r>
      <w:proofErr w:type="spellEnd"/>
      <w:r w:rsidRPr="00BF4B35">
        <w:rPr>
          <w:rFonts w:ascii="Arial" w:eastAsia="Times New Roman" w:hAnsi="Arial" w:cs="Arial"/>
          <w:color w:val="54555A"/>
          <w:sz w:val="18"/>
          <w:szCs w:val="18"/>
        </w:rPr>
        <w:t>» и потихоньку катились по крайней правой полосе до ближайшего автосервиса.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  <w:u w:val="single"/>
        </w:rPr>
        <w:t>Но только не по автомагистрали!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На автомагистрали в этой ситуации вам придётся съехать на обочину, включить «</w:t>
      </w:r>
      <w:proofErr w:type="spellStart"/>
      <w:r w:rsidRPr="00BF4B35">
        <w:rPr>
          <w:rFonts w:ascii="Arial" w:eastAsia="Times New Roman" w:hAnsi="Arial" w:cs="Arial"/>
          <w:color w:val="54555A"/>
          <w:sz w:val="18"/>
          <w:szCs w:val="18"/>
        </w:rPr>
        <w:t>аварийку</w:t>
      </w:r>
      <w:proofErr w:type="spellEnd"/>
      <w:r w:rsidRPr="00BF4B35">
        <w:rPr>
          <w:rFonts w:ascii="Arial" w:eastAsia="Times New Roman" w:hAnsi="Arial" w:cs="Arial"/>
          <w:color w:val="54555A"/>
          <w:sz w:val="18"/>
          <w:szCs w:val="18"/>
        </w:rPr>
        <w:t>» и выставить знак аварийной остановки. После этого можете звонить по телефону друзьям или в «Техпомощь». Или выйти на дорогу и «голосовать» в надежде, что кто-нибудь согласится вас отбуксировать. Буксировка на автомагистрали не запрещена.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Правила. Раздел 16. Пункт 16.1.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На автомагистралях запрещается: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- остановка вне специальных площадок для стоянки, обозначенных знаком 6.4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287020"/>
            <wp:effectExtent l="19050" t="0" r="0" b="0"/>
            <wp:docPr id="569" name="Рисунок 569" descr="hello_html_63724a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 descr="hello_html_63724a1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 или 7.11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403860"/>
            <wp:effectExtent l="19050" t="0" r="0" b="0"/>
            <wp:docPr id="570" name="Рисунок 570" descr="hello_html_1c7d3f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 descr="hello_html_1c7d3f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 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То есть остановка запрещена на всём протяжении автомагистрали на всех её элементах (включая обочины, полосы торможения и полосы разгона).</w:t>
      </w: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63135" cy="1903095"/>
            <wp:effectExtent l="19050" t="0" r="0" b="0"/>
            <wp:docPr id="571" name="Рисунок 571" descr="hello_html_5d5eba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 descr="hello_html_5d5ebab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Оба водителя остановились на автомагистрали, один – на краю проезжей части, другой – на обочине. Кто из них нарушает Правила?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1.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Только А.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2.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Только Б.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3.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Оба нарушают.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Если бы это была обычная дорога, то не прав был бы только водитель автомобиля А.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Но это автомагистраль, и здесь остановка запрещена категорически (в том числе и на обочине).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Раз уж Правила категорически запрещают останавливаться на автомагистрали, то о водителях побеспокоились Устроители дорожного движения. На всём протяжении автомагистрали через каждые 25 – 30 км предусмотрены специальные площадки для отдыха.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903095"/>
            <wp:effectExtent l="19050" t="0" r="0" b="0"/>
            <wp:docPr id="572" name="Рисунок 572" descr="hello_html_28216f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 descr="hello_html_28216f4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О чём информирует водителей этот синий знак сервиса?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1.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Через 500 м будет густой хвойный лес.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2.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Через 500 м будет съезд с дороги на специальную площадку для стоянки и отдыха.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Правила. Раздел 16. Пункт 16.1.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На автомагистралях запрещается: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- разворот и въезд в технологические разрывы разделительной полосы.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903095"/>
            <wp:effectExtent l="19050" t="0" r="0" b="0"/>
            <wp:docPr id="573" name="Рисунок 573" descr="hello_html_22c56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 descr="hello_html_22c5622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Разделительной полосой оборудуют не только автомагистрали, но и прочие дороги.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И на таких дорогах водители имеют возможность развернуться в разрывах разделительной полосы, сделанных специально для того, чтобы организовать здесь место для разворота.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903095"/>
            <wp:effectExtent l="19050" t="0" r="0" b="0"/>
            <wp:docPr id="574" name="Рисунок 574" descr="hello_html_m3c3acd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 descr="hello_html_m3c3acd0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Разрывы в разделительной полосе делают и на автомагистралях. Но на автомагистрали вы не увидите знака «Место для разворота», и по левому краю проезжей части будет идти непрерывная сплошная линия, которую, как известно, пересекать запрещено.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На автомагистралях такие разрывы в разделительной полосе могут использовать только автомобили, оснащенные специальными световыми сигналами. (Напоминаю вам, что проблесковый маячок жёлтого цвета не даёт преимущества в движении, но позволяет отступать от требования Правил!).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Правила. Раздел 16. Пункт 16.1.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На автомагистралях запрещается: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- движение задним ходом;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lastRenderedPageBreak/>
        <w:t>- учебная езда.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Не вижу необходимости комментировать эти два требования.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Отмечу только, что в Правилах прослеживается чёткая закономерность – там, где запрещён разворот, там обязательно запрещено и движение задним ходом.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Правила.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</w:t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Раздел 16. Пункт 16.1.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На автомагистралях запрещается: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- движение грузовых автомобилей с разрешённой максимальной массой более 3,5 тонн </w:t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  <w:u w:val="single"/>
        </w:rPr>
        <w:t>далее второй полосы</w:t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В сборнике ГИБДД этому требованию Правил посвящено две задачки. Имеет смысл разобраться с каждой из них.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818005"/>
            <wp:effectExtent l="19050" t="0" r="0" b="0"/>
            <wp:docPr id="575" name="Рисунок 575" descr="hello_html_28373b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hello_html_28373bec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Кто из водителей нарушает Правила?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1.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Все водители.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2.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Никто из водителей.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3.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Только водитель трактора.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4.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Только водитель легкового автомобиля.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5.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Водители грузового автомобиля и трактора.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Ну, трактору то на автомагистрали вообще делать нечего. А водитель грузовика нарушает сразу два требования Правил.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Во-первых, на любой дороге с тремя и более полосами в данном направлении, ему запрещено занимать крайнюю левую полосу с целью объезда или опережения.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А, во-вторых, на автомагистралях грузовым автомобилям с разрешённой максимальной массой </w:t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более 3, 5 тонн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вообще запрещено движение далее второй полосы.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Справка.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Полосы считаются от обочины (тротуара) к центру дороги. Трактор сейчас двигается по первой полосе, легковой автомобиль – по второй, а грузовик – по третьей.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63135" cy="1818005"/>
            <wp:effectExtent l="19050" t="0" r="0" b="0"/>
            <wp:docPr id="576" name="Рисунок 576" descr="hello_html_44fd8f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 descr="hello_html_44fd8fa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Разрешается ли Вам, управляя грузовым автомобилем, совершить опережение в данной ситуации?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1.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Да, если разрешённая максимальная масса Вашего автомобиля менее 2,5 тонн.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2.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Да, независимо от разрешённой максимальной массы Вашего автомобиля.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3.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Нет.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Что касается расположения ТС на проезжей части, то на малые грузовики (менее 2.5 т) распространяются те же нормы, что и на легковые автомобили. То есть на любой дороге Вы можете занимать крайнюю левую полосу (если все полосы данного направления заняты).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Правила. Раздел 16. Пункт 16.2.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При вынужденной остановке на проезжей части водитель должен обозначить транспортное средство в соответствии с требованиями раздела 7 Правил и принять меры для того, чтобы вывести его на предназначенную для этого полосу (правее линии, обозначающей край проезжей части).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 xml:space="preserve">На первый взгляд, вроде бы как, всё понятно, но </w:t>
      </w:r>
      <w:proofErr w:type="gramStart"/>
      <w:r w:rsidRPr="00BF4B35">
        <w:rPr>
          <w:rFonts w:ascii="Arial" w:eastAsia="Times New Roman" w:hAnsi="Arial" w:cs="Arial"/>
          <w:color w:val="54555A"/>
          <w:sz w:val="18"/>
          <w:szCs w:val="18"/>
        </w:rPr>
        <w:t>в</w:t>
      </w:r>
      <w:proofErr w:type="gramEnd"/>
      <w:r w:rsidRPr="00BF4B35">
        <w:rPr>
          <w:rFonts w:ascii="Arial" w:eastAsia="Times New Roman" w:hAnsi="Arial" w:cs="Arial"/>
          <w:color w:val="54555A"/>
          <w:sz w:val="18"/>
          <w:szCs w:val="18"/>
        </w:rPr>
        <w:t xml:space="preserve"> то же время возникают вопросы.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Во-первых, из текста не ясно, следует ли «обозначить транспортное средство в соответствии с требованиями Раздела 7 Правил» после того, как удастся «вывести его на предназначенную для этого полосу».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И потом, почему Правила называю полосой то, что мы привыкли называть обочиной? Может быть, речь идёт о какой-то специальной полосе?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Да и вообще, зачем нужен этот пункт? В Разделе 7 Правил чётко сказано: </w:t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«Аварийная сигнализация должна быть включена и знак аварийной остановки должен быть выставлен при вынужденной остановке в местах, где остановка запрещена».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 xml:space="preserve"> А на автомагистрали остановка запрещена в любом месте! То есть </w:t>
      </w:r>
      <w:proofErr w:type="gramStart"/>
      <w:r w:rsidRPr="00BF4B35">
        <w:rPr>
          <w:rFonts w:ascii="Arial" w:eastAsia="Times New Roman" w:hAnsi="Arial" w:cs="Arial"/>
          <w:color w:val="54555A"/>
          <w:sz w:val="18"/>
          <w:szCs w:val="18"/>
        </w:rPr>
        <w:t>где бы не случилась</w:t>
      </w:r>
      <w:proofErr w:type="gramEnd"/>
      <w:r w:rsidRPr="00BF4B35">
        <w:rPr>
          <w:rFonts w:ascii="Arial" w:eastAsia="Times New Roman" w:hAnsi="Arial" w:cs="Arial"/>
          <w:color w:val="54555A"/>
          <w:sz w:val="18"/>
          <w:szCs w:val="18"/>
        </w:rPr>
        <w:t xml:space="preserve"> вынужденная остановка на автомагистрали (на проезжей части или на обочине), во всех случаях водитель обязан незамедлительно включить «</w:t>
      </w:r>
      <w:proofErr w:type="spellStart"/>
      <w:r w:rsidRPr="00BF4B35">
        <w:rPr>
          <w:rFonts w:ascii="Arial" w:eastAsia="Times New Roman" w:hAnsi="Arial" w:cs="Arial"/>
          <w:color w:val="54555A"/>
          <w:sz w:val="18"/>
          <w:szCs w:val="18"/>
        </w:rPr>
        <w:t>аварийку</w:t>
      </w:r>
      <w:proofErr w:type="spellEnd"/>
      <w:r w:rsidRPr="00BF4B35">
        <w:rPr>
          <w:rFonts w:ascii="Arial" w:eastAsia="Times New Roman" w:hAnsi="Arial" w:cs="Arial"/>
          <w:color w:val="54555A"/>
          <w:sz w:val="18"/>
          <w:szCs w:val="18"/>
        </w:rPr>
        <w:t>» и выставить знак аварийной остановки (в соответствие с требованием Раздела 7 Правил).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 xml:space="preserve">Получается, что авторы Правил в Разделе 16 решили (для пользы дела) продублировать требования Раздела 7, чтобы лишний раз напомнить </w:t>
      </w:r>
      <w:proofErr w:type="spellStart"/>
      <w:r w:rsidRPr="00BF4B35">
        <w:rPr>
          <w:rFonts w:ascii="Arial" w:eastAsia="Times New Roman" w:hAnsi="Arial" w:cs="Arial"/>
          <w:color w:val="54555A"/>
          <w:sz w:val="18"/>
          <w:szCs w:val="18"/>
        </w:rPr>
        <w:t>водителям</w:t>
      </w:r>
      <w:proofErr w:type="gramStart"/>
      <w:r w:rsidRPr="00BF4B35">
        <w:rPr>
          <w:rFonts w:ascii="Arial" w:eastAsia="Times New Roman" w:hAnsi="Arial" w:cs="Arial"/>
          <w:color w:val="54555A"/>
          <w:sz w:val="18"/>
          <w:szCs w:val="18"/>
        </w:rPr>
        <w:t>:</w:t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А</w:t>
      </w:r>
      <w:proofErr w:type="gramEnd"/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втомагистраль</w:t>
      </w:r>
      <w:proofErr w:type="spellEnd"/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 xml:space="preserve"> – это дорога с особым режимом движения!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Чтобы окончательно разобраться с этими вопросами разберём единственную задачку из сборника ГИБДД, посвящённую данному требованию Раздела 16.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63135" cy="1818005"/>
            <wp:effectExtent l="19050" t="0" r="0" b="0"/>
            <wp:docPr id="577" name="Рисунок 577" descr="hello_html_m300900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 descr="hello_html_m300900df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Нарушает ли водитель Правила при вынужденной остановке на автомагистрали?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1.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Да.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2.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Да, если не выставил знака аварийной остановки.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3.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 Нет.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Правильный ответ – второй, в этом не может быть никаких сомнений.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Но, всё-таки, почему Правила привычную в нашем понимании обочину назвали полосой? Возможно, тут дело вот в чём.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Обочина предназначена для движения пешеходов, а на автомагистрали присутствие пешеходов запрещено.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По обочине допускается движение велосипедов, мопедов гужевых повозок и прогон домашних животных, а на автомагистрали всё это запрещено.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Наконец, обочина предназначена для остановки и стоянки транспорта, а на автомагистрали остановка запрещена.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Единственное, что разрешено (и даже предписано) делать на обочине автомагистрали – это совершать вынужденную остановку. Вероятно, это и дало основание назвать обочину автомагистрали полосой. Только не полосой движения, а </w:t>
      </w: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полосой, предназначенной для аварийной остановки.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818005"/>
            <wp:effectExtent l="19050" t="0" r="0" b="0"/>
            <wp:docPr id="578" name="Рисунок 578" descr="hello_html_15876f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 descr="hello_html_15876f2b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Тем не менее, мы с вами в дальнейшем будем называть обочину обочиной (в том числе и применительно к автомагистрали).</w:t>
      </w:r>
    </w:p>
    <w:p w:rsidR="00193692" w:rsidRPr="00BF4B35" w:rsidRDefault="00193692" w:rsidP="0019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Не вижу в этом ничего криминального, зато никакой путаницы в терминах, и всем понятно, о чём идёт речь.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Правила. Раздел 16. Пункт 16.3.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Требования данного раздела распространяются также на дороги, обозначенные знаком 5.3.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63135" cy="1903095"/>
            <wp:effectExtent l="19050" t="0" r="0" b="0"/>
            <wp:docPr id="579" name="Рисунок 579" descr="hello_html_73edf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hello_html_73edf92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Знак 5.3 «Дорога для автомобилей» информирует водителя о том, что он въезжает в зону с особым режимом движения. Здесь действуют те же ограничения, что и на автомагистрали.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sz w:val="18"/>
          <w:szCs w:val="18"/>
        </w:rPr>
        <w:t>Но действуют именно ограничения</w:t>
      </w:r>
      <w:r w:rsidRPr="00BF4B35">
        <w:rPr>
          <w:rFonts w:ascii="Arial" w:eastAsia="Times New Roman" w:hAnsi="Arial" w:cs="Arial"/>
          <w:color w:val="54555A"/>
          <w:sz w:val="18"/>
          <w:szCs w:val="18"/>
        </w:rPr>
        <w:t>, то есть всё, что запрещено на автомагистрали, то запрещено и на этой дороге.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Что же касается привилегий, то они на эту дорогу не распространяются.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Если на автомагистрали максимальная разрешённая скорость – 110 км/ч, то здесь как на обычной дороге: в населённом пункте – 60 км/ч, вне населённого пункта – 90 км/ч.</w:t>
      </w:r>
    </w:p>
    <w:p w:rsidR="00193692" w:rsidRPr="00BF4B35" w:rsidRDefault="00193692" w:rsidP="00193692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  <w:sz w:val="18"/>
          <w:szCs w:val="18"/>
        </w:rPr>
        <w:t>Если автомагистраль – это всегда главная дорога, то знак 5.3 вовсе не делает дорогу главной по отношению к пересекаемым дорогам.</w:t>
      </w:r>
    </w:p>
    <w:p w:rsidR="00EA2F10" w:rsidRDefault="00EA2F10"/>
    <w:sectPr w:rsidR="00EA2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3692"/>
    <w:rsid w:val="00193692"/>
    <w:rsid w:val="00EA2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6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1332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2020-04-16T08:53:00Z</dcterms:created>
  <dcterms:modified xsi:type="dcterms:W3CDTF">2020-04-16T08:54:00Z</dcterms:modified>
</cp:coreProperties>
</file>